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1FEF" w:rsidRPr="00B71FEF" w:rsidRDefault="00B71FEF" w:rsidP="00B71FEF">
      <w:pPr>
        <w:shd w:val="clear" w:color="auto" w:fill="FFFFFF"/>
        <w:spacing w:after="84" w:line="357" w:lineRule="atLeast"/>
        <w:outlineLvl w:val="1"/>
        <w:rPr>
          <w:rFonts w:ascii="Georgia" w:eastAsia="Times New Roman" w:hAnsi="Georgia" w:cs="Times New Roman"/>
          <w:color w:val="000000" w:themeColor="text1"/>
          <w:spacing w:val="-17"/>
          <w:sz w:val="32"/>
          <w:szCs w:val="32"/>
          <w:lang w:eastAsia="ru-RU"/>
        </w:rPr>
      </w:pPr>
      <w:r w:rsidRPr="00B71FEF">
        <w:rPr>
          <w:rFonts w:ascii="Georgia" w:eastAsia="Times New Roman" w:hAnsi="Georgia" w:cs="Times New Roman"/>
          <w:color w:val="000000" w:themeColor="text1"/>
          <w:spacing w:val="-17"/>
          <w:sz w:val="32"/>
          <w:szCs w:val="32"/>
          <w:lang w:eastAsia="ru-RU"/>
        </w:rPr>
        <w:t>Урок рисования: Сказочная Гжель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proofErr w:type="gramStart"/>
      <w:r w:rsidRPr="0094211F">
        <w:rPr>
          <w:rFonts w:ascii="Arial" w:eastAsia="Times New Roman" w:hAnsi="Arial" w:cs="Arial"/>
          <w:b/>
          <w:bCs/>
          <w:color w:val="000000" w:themeColor="text1"/>
          <w:sz w:val="20"/>
          <w:lang w:eastAsia="ru-RU"/>
        </w:rPr>
        <w:t>Нам потребуется: </w:t>
      </w: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br/>
        <w:t>- альбомные листы,</w:t>
      </w:r>
      <w:r w:rsidRPr="0094211F">
        <w:rPr>
          <w:rFonts w:ascii="Arial" w:eastAsia="Times New Roman" w:hAnsi="Arial" w:cs="Arial"/>
          <w:color w:val="000000" w:themeColor="text1"/>
          <w:sz w:val="20"/>
          <w:lang w:eastAsia="ru-RU"/>
        </w:rPr>
        <w:t> </w:t>
      </w: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br/>
        <w:t>- гуашь – 2 баночки: былого и лазурного цвета,</w:t>
      </w:r>
      <w:r w:rsidRPr="0094211F">
        <w:rPr>
          <w:rFonts w:ascii="Arial" w:eastAsia="Times New Roman" w:hAnsi="Arial" w:cs="Arial"/>
          <w:color w:val="000000" w:themeColor="text1"/>
          <w:sz w:val="20"/>
          <w:lang w:eastAsia="ru-RU"/>
        </w:rPr>
        <w:t> </w:t>
      </w: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br/>
        <w:t>- кисти – в идеале беличьи:  тонкие (№ 2-4), средние (№6-8) и толстые (№10-12),</w:t>
      </w:r>
      <w:r w:rsidRPr="0094211F">
        <w:rPr>
          <w:rFonts w:ascii="Arial" w:eastAsia="Times New Roman" w:hAnsi="Arial" w:cs="Arial"/>
          <w:color w:val="000000" w:themeColor="text1"/>
          <w:sz w:val="20"/>
          <w:lang w:eastAsia="ru-RU"/>
        </w:rPr>
        <w:t> </w:t>
      </w: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br/>
        <w:t>- остальное: вода в баночке, палитра, мягкая тряпочка (для снятия лишней краски), ножницы, простой карандаш и резинка (для детишек постарше).</w:t>
      </w:r>
      <w:proofErr w:type="gramEnd"/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94211F">
        <w:rPr>
          <w:rFonts w:ascii="Arial" w:eastAsia="Times New Roman" w:hAnsi="Arial" w:cs="Arial"/>
          <w:b/>
          <w:bCs/>
          <w:color w:val="000000" w:themeColor="text1"/>
          <w:sz w:val="20"/>
          <w:lang w:eastAsia="ru-RU"/>
        </w:rPr>
        <w:t>Ход работы: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1) Для начала рассмотрим самые</w:t>
      </w:r>
      <w:r w:rsidRPr="0094211F">
        <w:rPr>
          <w:rFonts w:ascii="Arial" w:eastAsia="Times New Roman" w:hAnsi="Arial" w:cs="Arial"/>
          <w:color w:val="000000" w:themeColor="text1"/>
          <w:sz w:val="20"/>
          <w:lang w:eastAsia="ru-RU"/>
        </w:rPr>
        <w:t> </w:t>
      </w:r>
      <w:r w:rsidRPr="0094211F">
        <w:rPr>
          <w:rFonts w:ascii="Arial" w:eastAsia="Times New Roman" w:hAnsi="Arial" w:cs="Arial"/>
          <w:b/>
          <w:bCs/>
          <w:color w:val="000000" w:themeColor="text1"/>
          <w:sz w:val="20"/>
          <w:lang w:eastAsia="ru-RU"/>
        </w:rPr>
        <w:t>простые элементы гжельских узоров - точки, штрихи  и линии.  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 xml:space="preserve">Попытайтесь </w:t>
      </w:r>
      <w:proofErr w:type="spellStart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поэксперементировать</w:t>
      </w:r>
      <w:proofErr w:type="spellEnd"/>
      <w:r w:rsidRPr="0094211F">
        <w:rPr>
          <w:rFonts w:ascii="Arial" w:eastAsia="Times New Roman" w:hAnsi="Arial" w:cs="Arial"/>
          <w:color w:val="000000" w:themeColor="text1"/>
          <w:sz w:val="20"/>
          <w:lang w:eastAsia="ru-RU"/>
        </w:rPr>
        <w:t> </w:t>
      </w:r>
      <w:r w:rsidRPr="0094211F">
        <w:rPr>
          <w:rFonts w:ascii="Arial" w:eastAsia="Times New Roman" w:hAnsi="Arial" w:cs="Arial"/>
          <w:b/>
          <w:bCs/>
          <w:color w:val="000000" w:themeColor="text1"/>
          <w:sz w:val="20"/>
          <w:lang w:eastAsia="ru-RU"/>
        </w:rPr>
        <w:t>со смешением цветов, </w:t>
      </w: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 xml:space="preserve">разбавляя синюю краску с </w:t>
      </w:r>
      <w:proofErr w:type="gramStart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белой</w:t>
      </w:r>
      <w:proofErr w:type="gramEnd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 xml:space="preserve"> и получая все новые и новые оттенки.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94211F">
        <w:rPr>
          <w:rFonts w:ascii="Arial" w:eastAsia="Times New Roman" w:hAnsi="Arial" w:cs="Arial"/>
          <w:noProof/>
          <w:color w:val="000000" w:themeColor="text1"/>
          <w:sz w:val="20"/>
          <w:szCs w:val="20"/>
          <w:lang w:eastAsia="ru-RU"/>
        </w:rPr>
        <w:drawing>
          <wp:inline distT="0" distB="0" distL="0" distR="0">
            <wp:extent cx="4765601" cy="5135526"/>
            <wp:effectExtent l="19050" t="0" r="0" b="0"/>
            <wp:docPr id="1" name="Рисунок 1" descr="урок гжел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урок гжель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b="60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5601" cy="51355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2)</w:t>
      </w:r>
      <w:r w:rsidRPr="0094211F">
        <w:rPr>
          <w:rFonts w:ascii="Arial" w:eastAsia="Times New Roman" w:hAnsi="Arial" w:cs="Arial"/>
          <w:color w:val="000000" w:themeColor="text1"/>
          <w:sz w:val="20"/>
          <w:lang w:eastAsia="ru-RU"/>
        </w:rPr>
        <w:t> </w:t>
      </w:r>
      <w:r w:rsidRPr="0094211F">
        <w:rPr>
          <w:rFonts w:ascii="Arial" w:eastAsia="Times New Roman" w:hAnsi="Arial" w:cs="Arial"/>
          <w:b/>
          <w:bCs/>
          <w:color w:val="000000" w:themeColor="text1"/>
          <w:sz w:val="20"/>
          <w:lang w:eastAsia="ru-RU"/>
        </w:rPr>
        <w:t>Бордюры - </w:t>
      </w: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простейшие орнаменты: детям необходимо уловить их закономерность.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94211F">
        <w:rPr>
          <w:rFonts w:ascii="Arial" w:eastAsia="Times New Roman" w:hAnsi="Arial" w:cs="Arial"/>
          <w:noProof/>
          <w:color w:val="000000" w:themeColor="text1"/>
          <w:sz w:val="20"/>
          <w:szCs w:val="20"/>
          <w:lang w:eastAsia="ru-RU"/>
        </w:rPr>
        <w:lastRenderedPageBreak/>
        <w:drawing>
          <wp:inline distT="0" distB="0" distL="0" distR="0">
            <wp:extent cx="4765601" cy="4731488"/>
            <wp:effectExtent l="19050" t="0" r="0" b="0"/>
            <wp:docPr id="2" name="Рисунок 2" descr="urok-gzhel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rok-gzhel-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b="134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5601" cy="47314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3)</w:t>
      </w:r>
      <w:r w:rsidRPr="0094211F">
        <w:rPr>
          <w:rFonts w:ascii="Arial" w:eastAsia="Times New Roman" w:hAnsi="Arial" w:cs="Arial"/>
          <w:b/>
          <w:bCs/>
          <w:color w:val="000000" w:themeColor="text1"/>
          <w:sz w:val="20"/>
          <w:lang w:eastAsia="ru-RU"/>
        </w:rPr>
        <w:t> Капельки</w:t>
      </w: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, и составные из них</w:t>
      </w:r>
      <w:r w:rsidRPr="0094211F">
        <w:rPr>
          <w:rFonts w:ascii="Arial" w:eastAsia="Times New Roman" w:hAnsi="Arial" w:cs="Arial"/>
          <w:color w:val="000000" w:themeColor="text1"/>
          <w:sz w:val="20"/>
          <w:lang w:eastAsia="ru-RU"/>
        </w:rPr>
        <w:t> </w:t>
      </w:r>
      <w:r w:rsidRPr="0094211F">
        <w:rPr>
          <w:rFonts w:ascii="Arial" w:eastAsia="Times New Roman" w:hAnsi="Arial" w:cs="Arial"/>
          <w:b/>
          <w:bCs/>
          <w:color w:val="000000" w:themeColor="text1"/>
          <w:sz w:val="20"/>
          <w:lang w:eastAsia="ru-RU"/>
        </w:rPr>
        <w:t>узоры</w:t>
      </w: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 xml:space="preserve">: приближаемся к флористическим мотивам (цветы, растения). Капельками хорошо изображать лепесточки, листочки и веточки. Детям проще всего делать капельки - </w:t>
      </w:r>
      <w:proofErr w:type="spellStart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примакиванием</w:t>
      </w:r>
      <w:proofErr w:type="spellEnd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 xml:space="preserve"> кисти.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94211F">
        <w:rPr>
          <w:rFonts w:ascii="Arial" w:eastAsia="Times New Roman" w:hAnsi="Arial" w:cs="Arial"/>
          <w:noProof/>
          <w:color w:val="000000" w:themeColor="text1"/>
          <w:sz w:val="20"/>
          <w:szCs w:val="20"/>
          <w:lang w:eastAsia="ru-RU"/>
        </w:rPr>
        <w:lastRenderedPageBreak/>
        <w:drawing>
          <wp:inline distT="0" distB="0" distL="0" distR="0">
            <wp:extent cx="4765601" cy="5146158"/>
            <wp:effectExtent l="19050" t="0" r="0" b="0"/>
            <wp:docPr id="3" name="Рисунок 3" descr="капельки гжел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капельки гжель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b="58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5601" cy="51461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 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4)</w:t>
      </w:r>
      <w:r w:rsidRPr="0094211F">
        <w:rPr>
          <w:rFonts w:ascii="Arial" w:eastAsia="Times New Roman" w:hAnsi="Arial" w:cs="Arial"/>
          <w:color w:val="000000" w:themeColor="text1"/>
          <w:sz w:val="20"/>
          <w:lang w:eastAsia="ru-RU"/>
        </w:rPr>
        <w:t> </w:t>
      </w:r>
      <w:r w:rsidRPr="0094211F">
        <w:rPr>
          <w:rFonts w:ascii="Arial" w:eastAsia="Times New Roman" w:hAnsi="Arial" w:cs="Arial"/>
          <w:b/>
          <w:bCs/>
          <w:color w:val="000000" w:themeColor="text1"/>
          <w:sz w:val="20"/>
          <w:lang w:eastAsia="ru-RU"/>
        </w:rPr>
        <w:t>Мазок с тенью - </w:t>
      </w: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или "мазок на одну сторону"</w:t>
      </w:r>
      <w:r w:rsidRPr="0094211F">
        <w:rPr>
          <w:rFonts w:ascii="Arial" w:eastAsia="Times New Roman" w:hAnsi="Arial" w:cs="Arial"/>
          <w:b/>
          <w:bCs/>
          <w:color w:val="000000" w:themeColor="text1"/>
          <w:sz w:val="20"/>
          <w:lang w:eastAsia="ru-RU"/>
        </w:rPr>
        <w:t>. </w:t>
      </w: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 xml:space="preserve">Особенность такого мазка - в том, что след после кисти остается в плавным переходе цвета - от темного к </w:t>
      </w:r>
      <w:proofErr w:type="gramStart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светлому</w:t>
      </w:r>
      <w:proofErr w:type="gramEnd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.</w:t>
      </w:r>
      <w:r w:rsidRPr="0094211F">
        <w:rPr>
          <w:rFonts w:ascii="Arial" w:eastAsia="Times New Roman" w:hAnsi="Arial" w:cs="Arial"/>
          <w:color w:val="000000" w:themeColor="text1"/>
          <w:sz w:val="20"/>
          <w:lang w:eastAsia="ru-RU"/>
        </w:rPr>
        <w:t> </w:t>
      </w:r>
      <w:r w:rsidRPr="0094211F">
        <w:rPr>
          <w:rFonts w:ascii="Arial" w:eastAsia="Times New Roman" w:hAnsi="Arial" w:cs="Arial"/>
          <w:b/>
          <w:bCs/>
          <w:color w:val="000000" w:themeColor="text1"/>
          <w:sz w:val="20"/>
          <w:lang w:eastAsia="ru-RU"/>
        </w:rPr>
        <w:t> 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94211F">
        <w:rPr>
          <w:rFonts w:ascii="Arial" w:eastAsia="Times New Roman" w:hAnsi="Arial" w:cs="Arial"/>
          <w:b/>
          <w:bCs/>
          <w:color w:val="000000" w:themeColor="text1"/>
          <w:sz w:val="20"/>
          <w:lang w:eastAsia="ru-RU"/>
        </w:rPr>
        <w:t>Секрет этого мазка: </w:t>
      </w: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правильное распределение краски на кисти - с одного края ее должно быть больше (с этого края и подучится более темный оттенок). Кисть должна быть широкой (№ 10-12), ее форма - лопаточка.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На рисунке ниже Вы увидите основные типы мазка с тенью, а также последовательность рисования цветочка: синей розы.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94211F">
        <w:rPr>
          <w:rFonts w:ascii="Arial" w:eastAsia="Times New Roman" w:hAnsi="Arial" w:cs="Arial"/>
          <w:noProof/>
          <w:color w:val="000000" w:themeColor="text1"/>
          <w:sz w:val="20"/>
          <w:szCs w:val="20"/>
          <w:lang w:eastAsia="ru-RU"/>
        </w:rPr>
        <w:lastRenderedPageBreak/>
        <w:drawing>
          <wp:inline distT="0" distB="0" distL="0" distR="0">
            <wp:extent cx="4765601" cy="4476307"/>
            <wp:effectExtent l="19050" t="0" r="0" b="0"/>
            <wp:docPr id="4" name="Рисунок 4" descr="урок гжел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урок гжель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b="180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5601" cy="44763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Итак, мы сделали вывод</w:t>
      </w:r>
      <w:proofErr w:type="gramStart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.</w:t>
      </w:r>
      <w:proofErr w:type="gramEnd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 xml:space="preserve"> </w:t>
      </w:r>
      <w:proofErr w:type="gramStart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ч</w:t>
      </w:r>
      <w:proofErr w:type="gramEnd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 xml:space="preserve">то в своей работе мастера Гжели используют завитки, дуги, сеточки, </w:t>
      </w:r>
      <w:proofErr w:type="spellStart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полосочки</w:t>
      </w:r>
      <w:proofErr w:type="spellEnd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, травинки, точки. мазки с тенью.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А теперь:</w:t>
      </w:r>
    </w:p>
    <w:p w:rsidR="00B71FEF" w:rsidRPr="00B71FEF" w:rsidRDefault="00B71FEF" w:rsidP="00B71FEF">
      <w:pPr>
        <w:shd w:val="clear" w:color="auto" w:fill="FFFFFF"/>
        <w:spacing w:after="84" w:line="357" w:lineRule="atLeast"/>
        <w:outlineLvl w:val="1"/>
        <w:rPr>
          <w:rFonts w:ascii="Georgia" w:eastAsia="Times New Roman" w:hAnsi="Georgia" w:cs="Times New Roman"/>
          <w:color w:val="000000" w:themeColor="text1"/>
          <w:spacing w:val="-17"/>
          <w:sz w:val="32"/>
          <w:szCs w:val="32"/>
          <w:lang w:eastAsia="ru-RU"/>
        </w:rPr>
      </w:pPr>
      <w:r w:rsidRPr="00B71FEF">
        <w:rPr>
          <w:rFonts w:ascii="Georgia" w:eastAsia="Times New Roman" w:hAnsi="Georgia" w:cs="Times New Roman"/>
          <w:color w:val="000000" w:themeColor="text1"/>
          <w:spacing w:val="-17"/>
          <w:sz w:val="32"/>
          <w:szCs w:val="32"/>
          <w:lang w:eastAsia="ru-RU"/>
        </w:rPr>
        <w:t>Мастер-класс - Рисование птицы в стиле Гжель: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 xml:space="preserve">Эту птицу можно рисовать только кистями, а можно в последнем шаге - где тоненькие завитки, использовать синюю </w:t>
      </w:r>
      <w:proofErr w:type="spellStart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гелевую</w:t>
      </w:r>
      <w:proofErr w:type="spellEnd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 xml:space="preserve"> ручку поверх высохшей краски.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94211F">
        <w:rPr>
          <w:rFonts w:ascii="Arial" w:eastAsia="Times New Roman" w:hAnsi="Arial" w:cs="Arial"/>
          <w:noProof/>
          <w:color w:val="000000" w:themeColor="text1"/>
          <w:sz w:val="20"/>
          <w:szCs w:val="20"/>
          <w:lang w:eastAsia="ru-RU"/>
        </w:rPr>
        <w:lastRenderedPageBreak/>
        <w:drawing>
          <wp:inline distT="0" distB="0" distL="0" distR="0">
            <wp:extent cx="4765601" cy="6283842"/>
            <wp:effectExtent l="19050" t="0" r="0" b="0"/>
            <wp:docPr id="5" name="Рисунок 5" descr="птица гжел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птица гжель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b="57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5601" cy="62838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 </w:t>
      </w:r>
    </w:p>
    <w:p w:rsidR="00B71FEF" w:rsidRPr="00B71FEF" w:rsidRDefault="00B71FEF" w:rsidP="00B71FEF">
      <w:pPr>
        <w:shd w:val="clear" w:color="auto" w:fill="FFFFFF"/>
        <w:spacing w:after="84" w:line="357" w:lineRule="atLeast"/>
        <w:outlineLvl w:val="1"/>
        <w:rPr>
          <w:rFonts w:ascii="Georgia" w:eastAsia="Times New Roman" w:hAnsi="Georgia" w:cs="Times New Roman"/>
          <w:color w:val="000000" w:themeColor="text1"/>
          <w:spacing w:val="-17"/>
          <w:sz w:val="32"/>
          <w:szCs w:val="32"/>
          <w:lang w:eastAsia="ru-RU"/>
        </w:rPr>
      </w:pPr>
      <w:r w:rsidRPr="00B71FEF">
        <w:rPr>
          <w:rFonts w:ascii="Georgia" w:eastAsia="Times New Roman" w:hAnsi="Georgia" w:cs="Times New Roman"/>
          <w:color w:val="000000" w:themeColor="text1"/>
          <w:spacing w:val="-17"/>
          <w:sz w:val="32"/>
          <w:szCs w:val="32"/>
          <w:lang w:eastAsia="ru-RU"/>
        </w:rPr>
        <w:t>Мастер-класс - Роспись тарелочки в стиле Гжель: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Для основы можно использовать одноразовую бумажную тарелочку.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94211F">
        <w:rPr>
          <w:rFonts w:ascii="Arial" w:eastAsia="Times New Roman" w:hAnsi="Arial" w:cs="Arial"/>
          <w:noProof/>
          <w:color w:val="000000" w:themeColor="text1"/>
          <w:sz w:val="20"/>
          <w:szCs w:val="20"/>
          <w:lang w:eastAsia="ru-RU"/>
        </w:rPr>
        <w:lastRenderedPageBreak/>
        <w:drawing>
          <wp:inline distT="0" distB="0" distL="0" distR="0">
            <wp:extent cx="4765601" cy="4805916"/>
            <wp:effectExtent l="19050" t="0" r="0" b="0"/>
            <wp:docPr id="6" name="Рисунок 6" descr="тарелочка роспись гжел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тарелочка роспись гжель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b="279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5601" cy="4805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 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Или распечатать на принтере и вырезать по форме вот эту тарелочку (нажмите на изображении правой кнопкой мыши</w:t>
      </w:r>
      <w:proofErr w:type="gramStart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 xml:space="preserve"> --&gt; </w:t>
      </w:r>
      <w:proofErr w:type="gramEnd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открыть изображение --&gt; Файл --&gt; Печать):</w:t>
      </w:r>
    </w:p>
    <w:p w:rsidR="00B71FEF" w:rsidRPr="00B71FEF" w:rsidRDefault="00B71FEF" w:rsidP="00B71FEF">
      <w:pPr>
        <w:shd w:val="clear" w:color="auto" w:fill="FFFFFF"/>
        <w:spacing w:after="84" w:line="268" w:lineRule="atLeast"/>
        <w:outlineLvl w:val="2"/>
        <w:rPr>
          <w:rFonts w:ascii="Georgia" w:eastAsia="Times New Roman" w:hAnsi="Georgia" w:cs="Times New Roman"/>
          <w:b/>
          <w:bCs/>
          <w:color w:val="000000" w:themeColor="text1"/>
          <w:spacing w:val="-17"/>
          <w:sz w:val="24"/>
          <w:szCs w:val="24"/>
          <w:lang w:eastAsia="ru-RU"/>
        </w:rPr>
      </w:pPr>
      <w:r w:rsidRPr="00B71FEF">
        <w:rPr>
          <w:rFonts w:ascii="Georgia" w:eastAsia="Times New Roman" w:hAnsi="Georgia" w:cs="Times New Roman"/>
          <w:b/>
          <w:bCs/>
          <w:color w:val="000000" w:themeColor="text1"/>
          <w:spacing w:val="-17"/>
          <w:sz w:val="24"/>
          <w:szCs w:val="24"/>
          <w:lang w:eastAsia="ru-RU"/>
        </w:rPr>
        <w:t>Тарелочка-основа для росписи Гжель: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94211F">
        <w:rPr>
          <w:rFonts w:ascii="Arial" w:eastAsia="Times New Roman" w:hAnsi="Arial" w:cs="Arial"/>
          <w:noProof/>
          <w:color w:val="000000" w:themeColor="text1"/>
          <w:sz w:val="20"/>
          <w:szCs w:val="20"/>
          <w:lang w:eastAsia="ru-RU"/>
        </w:rPr>
        <w:lastRenderedPageBreak/>
        <w:drawing>
          <wp:inline distT="0" distB="0" distL="0" distR="0">
            <wp:extent cx="4765601" cy="4518837"/>
            <wp:effectExtent l="19050" t="0" r="0" b="0"/>
            <wp:docPr id="7" name="Рисунок 7" descr="gzhel-tarel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gzhel-tarelka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b="51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5601" cy="45188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 xml:space="preserve">... а можно взять вот такой </w:t>
      </w:r>
      <w:proofErr w:type="spellStart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симатичный</w:t>
      </w:r>
      <w:proofErr w:type="spellEnd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 xml:space="preserve"> чайничек, он называется</w:t>
      </w:r>
      <w:r w:rsidRPr="0094211F">
        <w:rPr>
          <w:rFonts w:ascii="Arial" w:eastAsia="Times New Roman" w:hAnsi="Arial" w:cs="Arial"/>
          <w:color w:val="000000" w:themeColor="text1"/>
          <w:sz w:val="20"/>
          <w:lang w:eastAsia="ru-RU"/>
        </w:rPr>
        <w:t> </w:t>
      </w:r>
      <w:proofErr w:type="spellStart"/>
      <w:r w:rsidRPr="0094211F">
        <w:rPr>
          <w:rFonts w:ascii="Arial" w:eastAsia="Times New Roman" w:hAnsi="Arial" w:cs="Arial"/>
          <w:b/>
          <w:bCs/>
          <w:color w:val="000000" w:themeColor="text1"/>
          <w:sz w:val="20"/>
          <w:lang w:eastAsia="ru-RU"/>
        </w:rPr>
        <w:t>кумган</w:t>
      </w:r>
      <w:proofErr w:type="spellEnd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.</w:t>
      </w:r>
    </w:p>
    <w:p w:rsidR="00B71FEF" w:rsidRPr="00B71FEF" w:rsidRDefault="00B71FEF" w:rsidP="00B71FEF">
      <w:pPr>
        <w:shd w:val="clear" w:color="auto" w:fill="FFFFFF"/>
        <w:spacing w:after="84" w:line="268" w:lineRule="atLeast"/>
        <w:outlineLvl w:val="2"/>
        <w:rPr>
          <w:rFonts w:ascii="Georgia" w:eastAsia="Times New Roman" w:hAnsi="Georgia" w:cs="Times New Roman"/>
          <w:b/>
          <w:bCs/>
          <w:color w:val="000000" w:themeColor="text1"/>
          <w:spacing w:val="-17"/>
          <w:sz w:val="24"/>
          <w:szCs w:val="24"/>
          <w:lang w:eastAsia="ru-RU"/>
        </w:rPr>
      </w:pPr>
      <w:proofErr w:type="spellStart"/>
      <w:r w:rsidRPr="00B71FEF">
        <w:rPr>
          <w:rFonts w:ascii="Georgia" w:eastAsia="Times New Roman" w:hAnsi="Georgia" w:cs="Times New Roman"/>
          <w:b/>
          <w:bCs/>
          <w:color w:val="000000" w:themeColor="text1"/>
          <w:spacing w:val="-17"/>
          <w:sz w:val="24"/>
          <w:szCs w:val="24"/>
          <w:lang w:eastAsia="ru-RU"/>
        </w:rPr>
        <w:t>Чайник-кумган</w:t>
      </w:r>
      <w:proofErr w:type="spellEnd"/>
      <w:r w:rsidRPr="00B71FEF">
        <w:rPr>
          <w:rFonts w:ascii="Georgia" w:eastAsia="Times New Roman" w:hAnsi="Georgia" w:cs="Times New Roman"/>
          <w:b/>
          <w:bCs/>
          <w:color w:val="000000" w:themeColor="text1"/>
          <w:spacing w:val="-17"/>
          <w:sz w:val="24"/>
          <w:szCs w:val="24"/>
          <w:lang w:eastAsia="ru-RU"/>
        </w:rPr>
        <w:t xml:space="preserve"> - основа для росписи Гжель: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94211F">
        <w:rPr>
          <w:rFonts w:ascii="Arial" w:eastAsia="Times New Roman" w:hAnsi="Arial" w:cs="Arial"/>
          <w:noProof/>
          <w:color w:val="000000" w:themeColor="text1"/>
          <w:sz w:val="20"/>
          <w:szCs w:val="20"/>
          <w:lang w:eastAsia="ru-RU"/>
        </w:rPr>
        <w:lastRenderedPageBreak/>
        <w:drawing>
          <wp:inline distT="0" distB="0" distL="0" distR="0">
            <wp:extent cx="4765601" cy="6815470"/>
            <wp:effectExtent l="19050" t="0" r="0" b="0"/>
            <wp:docPr id="8" name="Рисунок 8" descr="kumgan-gzh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kumgan-gzhel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b="24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5601" cy="6815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Как вариант - можно самим нарисовать и вырезать из бумаги заготовки-основы для росписи - это сделать несложно. Примеры - на рисунках ниже.</w:t>
      </w:r>
    </w:p>
    <w:p w:rsidR="00B71FEF" w:rsidRPr="00B71FEF" w:rsidRDefault="00B71FEF" w:rsidP="00B71FEF">
      <w:pPr>
        <w:shd w:val="clear" w:color="auto" w:fill="FFFFFF"/>
        <w:spacing w:after="84" w:line="357" w:lineRule="atLeast"/>
        <w:outlineLvl w:val="1"/>
        <w:rPr>
          <w:rFonts w:ascii="Georgia" w:eastAsia="Times New Roman" w:hAnsi="Georgia" w:cs="Times New Roman"/>
          <w:color w:val="000000" w:themeColor="text1"/>
          <w:spacing w:val="-17"/>
          <w:sz w:val="32"/>
          <w:szCs w:val="32"/>
          <w:lang w:eastAsia="ru-RU"/>
        </w:rPr>
      </w:pPr>
      <w:r w:rsidRPr="00B71FEF">
        <w:rPr>
          <w:rFonts w:ascii="Georgia" w:eastAsia="Times New Roman" w:hAnsi="Georgia" w:cs="Times New Roman"/>
          <w:color w:val="000000" w:themeColor="text1"/>
          <w:spacing w:val="-17"/>
          <w:sz w:val="32"/>
          <w:szCs w:val="32"/>
          <w:lang w:eastAsia="ru-RU"/>
        </w:rPr>
        <w:t>Рисуют дети - Гжель: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94211F">
        <w:rPr>
          <w:rFonts w:ascii="Arial" w:eastAsia="Times New Roman" w:hAnsi="Arial" w:cs="Arial"/>
          <w:noProof/>
          <w:color w:val="000000" w:themeColor="text1"/>
          <w:sz w:val="20"/>
          <w:szCs w:val="20"/>
          <w:lang w:eastAsia="ru-RU"/>
        </w:rPr>
        <w:lastRenderedPageBreak/>
        <w:drawing>
          <wp:inline distT="0" distB="0" distL="0" distR="0">
            <wp:extent cx="4765601" cy="6305107"/>
            <wp:effectExtent l="19050" t="0" r="0" b="0"/>
            <wp:docPr id="9" name="Рисунок 9" descr="detskiy-risunok-gzh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etskiy-risunok-gzhel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b="54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5601" cy="63051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 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 xml:space="preserve">И напоследок, может быть, Вам пригодится - в качестве идеи орнамента или просто </w:t>
      </w:r>
      <w:proofErr w:type="spellStart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пораскрашивать</w:t>
      </w:r>
      <w:proofErr w:type="spellEnd"/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 xml:space="preserve"> ребенку:</w:t>
      </w:r>
    </w:p>
    <w:p w:rsidR="00B71FEF" w:rsidRPr="00B71FEF" w:rsidRDefault="00B71FEF" w:rsidP="00B71FEF">
      <w:pPr>
        <w:shd w:val="clear" w:color="auto" w:fill="FFFFFF"/>
        <w:spacing w:after="84" w:line="268" w:lineRule="atLeast"/>
        <w:outlineLvl w:val="2"/>
        <w:rPr>
          <w:rFonts w:ascii="Georgia" w:eastAsia="Times New Roman" w:hAnsi="Georgia" w:cs="Times New Roman"/>
          <w:b/>
          <w:bCs/>
          <w:color w:val="000000" w:themeColor="text1"/>
          <w:spacing w:val="-17"/>
          <w:sz w:val="24"/>
          <w:szCs w:val="24"/>
          <w:lang w:eastAsia="ru-RU"/>
        </w:rPr>
      </w:pPr>
      <w:r w:rsidRPr="00B71FEF">
        <w:rPr>
          <w:rFonts w:ascii="Georgia" w:eastAsia="Times New Roman" w:hAnsi="Georgia" w:cs="Times New Roman"/>
          <w:b/>
          <w:bCs/>
          <w:color w:val="000000" w:themeColor="text1"/>
          <w:spacing w:val="-17"/>
          <w:sz w:val="24"/>
          <w:szCs w:val="24"/>
          <w:lang w:eastAsia="ru-RU"/>
        </w:rPr>
        <w:t>Раскраски в стиле Гжель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1)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94211F">
        <w:rPr>
          <w:rFonts w:ascii="Arial" w:eastAsia="Times New Roman" w:hAnsi="Arial" w:cs="Arial"/>
          <w:noProof/>
          <w:color w:val="000000" w:themeColor="text1"/>
          <w:sz w:val="20"/>
          <w:szCs w:val="20"/>
          <w:lang w:eastAsia="ru-RU"/>
        </w:rPr>
        <w:lastRenderedPageBreak/>
        <w:drawing>
          <wp:inline distT="0" distB="0" distL="0" distR="0">
            <wp:extent cx="4454717" cy="5645888"/>
            <wp:effectExtent l="19050" t="0" r="2983" b="0"/>
            <wp:docPr id="10" name="Рисунок 10" descr="раскраска гжел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раскраска гжель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b="60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4717" cy="56458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 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2)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94211F">
        <w:rPr>
          <w:rFonts w:ascii="Arial" w:eastAsia="Times New Roman" w:hAnsi="Arial" w:cs="Arial"/>
          <w:noProof/>
          <w:color w:val="000000" w:themeColor="text1"/>
          <w:sz w:val="20"/>
          <w:szCs w:val="20"/>
          <w:lang w:eastAsia="ru-RU"/>
        </w:rPr>
        <w:lastRenderedPageBreak/>
        <w:drawing>
          <wp:inline distT="0" distB="0" distL="0" distR="0">
            <wp:extent cx="4454717" cy="5465425"/>
            <wp:effectExtent l="19050" t="0" r="2983" b="0"/>
            <wp:docPr id="11" name="Рисунок 11" descr="raskraska-gzhel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raskraska-gzhel2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b="70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4717" cy="546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B71FEF"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  <w:t>3)</w:t>
      </w:r>
    </w:p>
    <w:p w:rsidR="00B71FEF" w:rsidRPr="00B71FEF" w:rsidRDefault="00B71FEF" w:rsidP="00B71FEF">
      <w:pPr>
        <w:shd w:val="clear" w:color="auto" w:fill="FFFFFF"/>
        <w:spacing w:before="167" w:after="251" w:line="301" w:lineRule="atLeast"/>
        <w:rPr>
          <w:rFonts w:ascii="Arial" w:eastAsia="Times New Roman" w:hAnsi="Arial" w:cs="Arial"/>
          <w:color w:val="000000" w:themeColor="text1"/>
          <w:sz w:val="20"/>
          <w:szCs w:val="20"/>
          <w:lang w:eastAsia="ru-RU"/>
        </w:rPr>
      </w:pPr>
      <w:r w:rsidRPr="0094211F">
        <w:rPr>
          <w:rFonts w:ascii="Arial" w:eastAsia="Times New Roman" w:hAnsi="Arial" w:cs="Arial"/>
          <w:noProof/>
          <w:color w:val="000000" w:themeColor="text1"/>
          <w:sz w:val="20"/>
          <w:szCs w:val="20"/>
          <w:lang w:eastAsia="ru-RU"/>
        </w:rPr>
        <w:lastRenderedPageBreak/>
        <w:drawing>
          <wp:inline distT="0" distB="0" distL="0" distR="0">
            <wp:extent cx="4454717" cy="5518588"/>
            <wp:effectExtent l="19050" t="0" r="2983" b="0"/>
            <wp:docPr id="12" name="Рисунок 12" descr="raskraska-gzhel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raskraska-gzhel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b="61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4717" cy="55185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6218" w:rsidRPr="0094211F" w:rsidRDefault="0094211F">
      <w:pPr>
        <w:rPr>
          <w:color w:val="000000" w:themeColor="text1"/>
        </w:rPr>
      </w:pPr>
    </w:p>
    <w:sectPr w:rsidR="00186218" w:rsidRPr="0094211F" w:rsidSect="004F0B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71FEF"/>
    <w:rsid w:val="004F0BC8"/>
    <w:rsid w:val="0087768F"/>
    <w:rsid w:val="0094211F"/>
    <w:rsid w:val="00B71FEF"/>
    <w:rsid w:val="00F87E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0BC8"/>
  </w:style>
  <w:style w:type="paragraph" w:styleId="2">
    <w:name w:val="heading 2"/>
    <w:basedOn w:val="a"/>
    <w:link w:val="20"/>
    <w:uiPriority w:val="9"/>
    <w:qFormat/>
    <w:rsid w:val="00B71FE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B71FE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71FE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71FE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B71F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71FEF"/>
    <w:rPr>
      <w:b/>
      <w:bCs/>
    </w:rPr>
  </w:style>
  <w:style w:type="character" w:customStyle="1" w:styleId="apple-converted-space">
    <w:name w:val="apple-converted-space"/>
    <w:basedOn w:val="a0"/>
    <w:rsid w:val="00B71FEF"/>
  </w:style>
  <w:style w:type="paragraph" w:styleId="a5">
    <w:name w:val="Balloon Text"/>
    <w:basedOn w:val="a"/>
    <w:link w:val="a6"/>
    <w:uiPriority w:val="99"/>
    <w:semiHidden/>
    <w:unhideWhenUsed/>
    <w:rsid w:val="00B71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1FE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636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12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2015-01-09T09:52:00Z</dcterms:created>
  <dcterms:modified xsi:type="dcterms:W3CDTF">2015-01-09T10:08:00Z</dcterms:modified>
</cp:coreProperties>
</file>